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DDA" w:rsidRDefault="00154DDA" w:rsidP="001F355B">
      <w:pPr>
        <w:spacing w:line="360" w:lineRule="auto"/>
        <w:ind w:left="7370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כ</w:t>
      </w:r>
      <w:r>
        <w:rPr>
          <w:sz w:val="24"/>
          <w:rtl/>
        </w:rPr>
        <w:t xml:space="preserve">"ט בשבט </w:t>
      </w:r>
      <w:proofErr w:type="spellStart"/>
      <w:r>
        <w:rPr>
          <w:sz w:val="24"/>
          <w:rtl/>
        </w:rPr>
        <w:t>התשע"ד</w:t>
      </w:r>
      <w:proofErr w:type="spellEnd"/>
      <w:r>
        <w:rPr>
          <w:sz w:val="24"/>
          <w:rtl/>
        </w:rPr>
        <w:br/>
        <w:t>30 בינואר 2014</w:t>
      </w:r>
    </w:p>
    <w:p w:rsidR="00154DDA" w:rsidRDefault="00154DDA" w:rsidP="001F355B">
      <w:pPr>
        <w:spacing w:line="360" w:lineRule="auto"/>
        <w:ind w:left="7370"/>
        <w:rPr>
          <w:rtl/>
        </w:rPr>
      </w:pPr>
      <w:bookmarkStart w:id="1" w:name="DocNum"/>
      <w:bookmarkEnd w:id="1"/>
      <w:r>
        <w:rPr>
          <w:rtl/>
        </w:rPr>
        <w:t>שה. 2014-4275</w:t>
      </w:r>
    </w:p>
    <w:p w:rsidR="009435A5" w:rsidRDefault="009435A5" w:rsidP="001F355B">
      <w:pPr>
        <w:spacing w:line="360" w:lineRule="auto"/>
        <w:jc w:val="both"/>
        <w:rPr>
          <w:rtl/>
        </w:rPr>
      </w:pPr>
    </w:p>
    <w:p w:rsidR="001F355B" w:rsidRDefault="001F355B" w:rsidP="001F355B">
      <w:pPr>
        <w:spacing w:line="360" w:lineRule="auto"/>
        <w:jc w:val="both"/>
        <w:rPr>
          <w:rtl/>
        </w:rPr>
      </w:pPr>
      <w:bookmarkStart w:id="2" w:name="Start"/>
      <w:bookmarkStart w:id="3" w:name="_GoBack"/>
      <w:bookmarkEnd w:id="2"/>
      <w:bookmarkEnd w:id="3"/>
    </w:p>
    <w:p w:rsidR="001F355B" w:rsidRPr="00D5618E" w:rsidRDefault="001F355B" w:rsidP="001F355B">
      <w:pPr>
        <w:tabs>
          <w:tab w:val="left" w:pos="3486"/>
          <w:tab w:val="left" w:pos="4353"/>
        </w:tabs>
        <w:spacing w:line="360" w:lineRule="auto"/>
        <w:jc w:val="center"/>
        <w:rPr>
          <w:b/>
          <w:bCs/>
          <w:sz w:val="24"/>
          <w:u w:val="single"/>
          <w:rtl/>
        </w:rPr>
      </w:pPr>
      <w:r w:rsidRPr="00D5618E">
        <w:rPr>
          <w:rFonts w:hint="cs"/>
          <w:b/>
          <w:bCs/>
          <w:sz w:val="24"/>
          <w:u w:val="single"/>
          <w:rtl/>
        </w:rPr>
        <w:t>נוסח פרסום</w:t>
      </w:r>
    </w:p>
    <w:p w:rsidR="001F355B" w:rsidRPr="00940D56" w:rsidRDefault="001F355B" w:rsidP="00995C33">
      <w:pPr>
        <w:tabs>
          <w:tab w:val="left" w:pos="3486"/>
          <w:tab w:val="left" w:pos="4353"/>
        </w:tabs>
        <w:spacing w:line="360" w:lineRule="auto"/>
        <w:jc w:val="center"/>
        <w:rPr>
          <w:sz w:val="24"/>
          <w:rtl/>
        </w:rPr>
      </w:pPr>
      <w:r w:rsidRPr="001F355B">
        <w:rPr>
          <w:rFonts w:hint="eastAsia"/>
          <w:b/>
          <w:bCs/>
          <w:sz w:val="24"/>
          <w:u w:val="single"/>
          <w:rtl/>
        </w:rPr>
        <w:t>מכרז</w:t>
      </w:r>
      <w:r w:rsidRPr="001F355B">
        <w:rPr>
          <w:b/>
          <w:bCs/>
          <w:sz w:val="24"/>
          <w:u w:val="single"/>
          <w:rtl/>
        </w:rPr>
        <w:t xml:space="preserve"> </w:t>
      </w:r>
      <w:r w:rsidRPr="001F355B">
        <w:rPr>
          <w:rFonts w:hint="eastAsia"/>
          <w:b/>
          <w:bCs/>
          <w:sz w:val="24"/>
          <w:u w:val="single"/>
          <w:rtl/>
        </w:rPr>
        <w:t>פומבי</w:t>
      </w:r>
      <w:r>
        <w:rPr>
          <w:rFonts w:hint="cs"/>
          <w:b/>
          <w:bCs/>
          <w:sz w:val="24"/>
          <w:u w:val="single"/>
          <w:rtl/>
        </w:rPr>
        <w:t xml:space="preserve"> </w:t>
      </w:r>
      <w:r w:rsidR="00D8791E">
        <w:rPr>
          <w:rFonts w:hint="cs"/>
          <w:b/>
          <w:bCs/>
          <w:sz w:val="24"/>
          <w:u w:val="single"/>
          <w:rtl/>
        </w:rPr>
        <w:t xml:space="preserve">מס' 1/2014 - </w:t>
      </w:r>
      <w:r w:rsidRPr="001F355B">
        <w:rPr>
          <w:rFonts w:hint="cs"/>
          <w:b/>
          <w:bCs/>
          <w:sz w:val="24"/>
          <w:u w:val="single"/>
          <w:rtl/>
        </w:rPr>
        <w:t>עריכת ביקור</w:t>
      </w:r>
      <w:r w:rsidR="00995C33">
        <w:rPr>
          <w:rFonts w:hint="cs"/>
          <w:b/>
          <w:bCs/>
          <w:sz w:val="24"/>
          <w:u w:val="single"/>
          <w:rtl/>
        </w:rPr>
        <w:t>ות</w:t>
      </w:r>
      <w:r w:rsidRPr="001F355B">
        <w:rPr>
          <w:rFonts w:hint="cs"/>
          <w:b/>
          <w:bCs/>
          <w:sz w:val="24"/>
          <w:u w:val="single"/>
          <w:rtl/>
        </w:rPr>
        <w:t xml:space="preserve"> </w:t>
      </w:r>
      <w:r>
        <w:rPr>
          <w:rFonts w:hint="cs"/>
          <w:b/>
          <w:bCs/>
          <w:sz w:val="24"/>
          <w:u w:val="single"/>
          <w:rtl/>
        </w:rPr>
        <w:t xml:space="preserve">למדידת </w:t>
      </w:r>
      <w:r w:rsidRPr="001F355B">
        <w:rPr>
          <w:rFonts w:hint="cs"/>
          <w:b/>
          <w:bCs/>
          <w:sz w:val="24"/>
          <w:u w:val="single"/>
          <w:rtl/>
        </w:rPr>
        <w:t>רמת השירות הניתנת ללקוחות גופים מוסדיים</w:t>
      </w:r>
    </w:p>
    <w:p w:rsidR="001F355B" w:rsidRDefault="001F355B" w:rsidP="00D8791E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אגף שוק ההון, ביטוח וחיסכון ב</w:t>
      </w: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הראשי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רח</w:t>
      </w:r>
      <w:r w:rsidRPr="00940D56">
        <w:rPr>
          <w:sz w:val="24"/>
          <w:rtl/>
        </w:rPr>
        <w:t xml:space="preserve">'  </w:t>
      </w:r>
      <w:r w:rsidRPr="00940D56">
        <w:rPr>
          <w:rFonts w:hint="eastAsia"/>
          <w:sz w:val="24"/>
          <w:rtl/>
        </w:rPr>
        <w:t>קפלן</w:t>
      </w:r>
      <w:r w:rsidRPr="00940D56">
        <w:rPr>
          <w:sz w:val="24"/>
          <w:rtl/>
        </w:rPr>
        <w:t xml:space="preserve"> 1,</w:t>
      </w:r>
      <w:r w:rsidR="00D8791E"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ירושלים</w:t>
      </w:r>
      <w:r w:rsidRPr="00940D56">
        <w:rPr>
          <w:sz w:val="24"/>
          <w:rtl/>
        </w:rPr>
        <w:t xml:space="preserve"> (</w:t>
      </w:r>
      <w:r w:rsidRPr="00940D56">
        <w:rPr>
          <w:rFonts w:hint="eastAsia"/>
          <w:sz w:val="24"/>
          <w:rtl/>
        </w:rPr>
        <w:t>להלן</w:t>
      </w:r>
      <w:r w:rsidRPr="00940D56">
        <w:rPr>
          <w:sz w:val="24"/>
          <w:rtl/>
        </w:rPr>
        <w:t xml:space="preserve"> - </w:t>
      </w:r>
      <w:r w:rsidRPr="00940D56">
        <w:rPr>
          <w:rFonts w:hint="eastAsia"/>
          <w:sz w:val="24"/>
          <w:rtl/>
        </w:rPr>
        <w:t>ה</w:t>
      </w:r>
      <w:r>
        <w:rPr>
          <w:rFonts w:hint="cs"/>
          <w:sz w:val="24"/>
          <w:rtl/>
        </w:rPr>
        <w:t>אגף</w:t>
      </w:r>
      <w:r w:rsidRPr="00940D56">
        <w:rPr>
          <w:sz w:val="24"/>
          <w:rtl/>
        </w:rPr>
        <w:t xml:space="preserve">) </w:t>
      </w:r>
      <w:r w:rsidRPr="00940D56">
        <w:rPr>
          <w:rFonts w:hint="eastAsia"/>
          <w:sz w:val="24"/>
          <w:rtl/>
        </w:rPr>
        <w:t>מזמין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בזאת</w:t>
      </w:r>
      <w:r w:rsidRPr="00940D56">
        <w:rPr>
          <w:sz w:val="24"/>
          <w:rtl/>
        </w:rPr>
        <w:t xml:space="preserve"> </w:t>
      </w:r>
      <w:r w:rsidR="00042405">
        <w:rPr>
          <w:rFonts w:hint="cs"/>
          <w:sz w:val="24"/>
          <w:rtl/>
        </w:rPr>
        <w:t xml:space="preserve">להגיש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</w:t>
      </w:r>
      <w:r w:rsidR="00042405">
        <w:rPr>
          <w:rFonts w:hint="cs"/>
          <w:sz w:val="24"/>
          <w:rtl/>
        </w:rPr>
        <w:t xml:space="preserve">ביצוע ביקורות </w:t>
      </w:r>
      <w:r w:rsidR="00D6338C">
        <w:rPr>
          <w:rFonts w:hint="cs"/>
          <w:sz w:val="24"/>
          <w:rtl/>
        </w:rPr>
        <w:t xml:space="preserve">למדידת השירות </w:t>
      </w:r>
      <w:r w:rsidR="00042405">
        <w:rPr>
          <w:rFonts w:hint="cs"/>
          <w:sz w:val="24"/>
          <w:rtl/>
        </w:rPr>
        <w:t xml:space="preserve">בגופים מוסדיים </w:t>
      </w:r>
      <w:r w:rsidR="00042405" w:rsidRPr="00324F7D">
        <w:rPr>
          <w:rFonts w:asciiTheme="minorHAnsi" w:hAnsiTheme="minorHAnsi" w:hint="cs"/>
          <w:rtl/>
        </w:rPr>
        <w:t>בתצורת לקוח סמוי</w:t>
      </w:r>
      <w:r w:rsidR="00042405" w:rsidRPr="006336DB">
        <w:rPr>
          <w:rFonts w:asciiTheme="minorHAnsi" w:hAnsiTheme="minorHAnsi" w:hint="cs"/>
          <w:rtl/>
        </w:rPr>
        <w:t xml:space="preserve"> ו</w:t>
      </w:r>
      <w:r w:rsidR="00042405">
        <w:rPr>
          <w:rFonts w:asciiTheme="minorHAnsi" w:hAnsiTheme="minorHAnsi" w:hint="cs"/>
          <w:rtl/>
        </w:rPr>
        <w:t xml:space="preserve">באמצעות </w:t>
      </w:r>
      <w:r w:rsidR="00042405" w:rsidRPr="006336DB">
        <w:rPr>
          <w:rFonts w:asciiTheme="minorHAnsi" w:hAnsiTheme="minorHAnsi" w:hint="cs"/>
          <w:rtl/>
        </w:rPr>
        <w:t>סקרי שביעות רצון</w:t>
      </w:r>
      <w:r w:rsidR="00042405">
        <w:rPr>
          <w:rFonts w:asciiTheme="minorHAnsi" w:hAnsiTheme="minorHAnsi" w:hint="cs"/>
          <w:rtl/>
        </w:rPr>
        <w:t>.</w:t>
      </w:r>
      <w:r w:rsidR="00042405">
        <w:rPr>
          <w:rFonts w:hint="cs"/>
          <w:sz w:val="24"/>
          <w:rtl/>
        </w:rPr>
        <w:t xml:space="preserve"> תקופת ההתקשרות הראשונה היא </w:t>
      </w:r>
      <w:r w:rsidRPr="00940D56">
        <w:rPr>
          <w:rFonts w:hint="eastAsia"/>
          <w:sz w:val="24"/>
          <w:rtl/>
        </w:rPr>
        <w:t>למשך</w:t>
      </w:r>
      <w:r w:rsidRPr="00940D56">
        <w:rPr>
          <w:sz w:val="24"/>
          <w:rtl/>
        </w:rPr>
        <w:t xml:space="preserve"> </w:t>
      </w:r>
      <w:r w:rsidR="00042405">
        <w:rPr>
          <w:rFonts w:hint="cs"/>
          <w:sz w:val="24"/>
          <w:rtl/>
        </w:rPr>
        <w:t>24 חודשים</w:t>
      </w:r>
      <w:r w:rsidR="00D6338C">
        <w:rPr>
          <w:rFonts w:hint="cs"/>
          <w:sz w:val="24"/>
          <w:rtl/>
        </w:rPr>
        <w:t>,</w:t>
      </w:r>
      <w:r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כאשר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</w:t>
      </w:r>
      <w:r w:rsidR="00042405">
        <w:rPr>
          <w:rFonts w:hint="cs"/>
          <w:sz w:val="24"/>
          <w:rtl/>
        </w:rPr>
        <w:t>אגף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נתונה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אופציה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להאריך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ההתקשרות</w:t>
      </w:r>
      <w:r w:rsidRPr="00940D56">
        <w:rPr>
          <w:sz w:val="24"/>
          <w:rtl/>
        </w:rPr>
        <w:t xml:space="preserve"> </w:t>
      </w:r>
      <w:r w:rsidRPr="00C24813">
        <w:rPr>
          <w:rFonts w:hint="eastAsia"/>
          <w:sz w:val="24"/>
          <w:rtl/>
        </w:rPr>
        <w:t>בש</w:t>
      </w:r>
      <w:r w:rsidR="00042405">
        <w:rPr>
          <w:rFonts w:hint="cs"/>
          <w:sz w:val="24"/>
          <w:rtl/>
        </w:rPr>
        <w:t>תי</w:t>
      </w:r>
      <w:r w:rsidRPr="002B0CEB">
        <w:rPr>
          <w:sz w:val="24"/>
          <w:rtl/>
        </w:rPr>
        <w:t xml:space="preserve"> </w:t>
      </w:r>
      <w:r w:rsidRPr="002B0CEB">
        <w:rPr>
          <w:rFonts w:hint="eastAsia"/>
          <w:sz w:val="24"/>
          <w:rtl/>
        </w:rPr>
        <w:t>תקופות</w:t>
      </w:r>
      <w:r w:rsidRPr="002B0CEB">
        <w:rPr>
          <w:sz w:val="24"/>
          <w:rtl/>
        </w:rPr>
        <w:t xml:space="preserve"> </w:t>
      </w:r>
      <w:r w:rsidRPr="002B0CEB">
        <w:rPr>
          <w:rFonts w:hint="eastAsia"/>
          <w:sz w:val="24"/>
          <w:rtl/>
        </w:rPr>
        <w:t>נוספות</w:t>
      </w:r>
      <w:r w:rsidRPr="002B0CEB">
        <w:rPr>
          <w:sz w:val="24"/>
          <w:rtl/>
        </w:rPr>
        <w:t xml:space="preserve"> </w:t>
      </w:r>
      <w:r w:rsidRPr="002B0CEB">
        <w:rPr>
          <w:rFonts w:hint="eastAsia"/>
          <w:sz w:val="24"/>
          <w:rtl/>
        </w:rPr>
        <w:t>בנות</w:t>
      </w:r>
      <w:r w:rsidRPr="002B0CEB">
        <w:rPr>
          <w:sz w:val="24"/>
          <w:rtl/>
        </w:rPr>
        <w:t xml:space="preserve"> </w:t>
      </w:r>
      <w:r w:rsidR="00042405">
        <w:rPr>
          <w:rFonts w:hint="cs"/>
          <w:sz w:val="24"/>
          <w:rtl/>
        </w:rPr>
        <w:t xml:space="preserve">18 חודשים </w:t>
      </w:r>
      <w:r w:rsidRPr="002B0CEB">
        <w:rPr>
          <w:rFonts w:hint="eastAsia"/>
          <w:sz w:val="24"/>
          <w:rtl/>
        </w:rPr>
        <w:t>כל</w:t>
      </w:r>
      <w:r w:rsidRPr="002B0CEB">
        <w:rPr>
          <w:sz w:val="24"/>
          <w:rtl/>
        </w:rPr>
        <w:t xml:space="preserve"> </w:t>
      </w:r>
      <w:r w:rsidRPr="002B0CEB">
        <w:rPr>
          <w:rFonts w:hint="eastAsia"/>
          <w:sz w:val="24"/>
          <w:rtl/>
        </w:rPr>
        <w:t>אחת</w:t>
      </w:r>
      <w:r>
        <w:rPr>
          <w:rFonts w:hint="cs"/>
          <w:sz w:val="24"/>
          <w:rtl/>
        </w:rPr>
        <w:t>.</w:t>
      </w:r>
    </w:p>
    <w:p w:rsidR="00042405" w:rsidRPr="00042405" w:rsidRDefault="001F355B" w:rsidP="00D8791E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מטרת ההתקשרות הינה </w:t>
      </w:r>
      <w:r w:rsidR="00926360">
        <w:rPr>
          <w:rFonts w:hint="cs"/>
          <w:sz w:val="24"/>
          <w:rtl/>
        </w:rPr>
        <w:t>עריכת ביקורת בגופים מוסדיים בענפי שוק ההון, ביטוח וחיסכון</w:t>
      </w:r>
      <w:r w:rsidR="00AC7125">
        <w:rPr>
          <w:rFonts w:hint="cs"/>
          <w:sz w:val="24"/>
          <w:rtl/>
        </w:rPr>
        <w:t>.</w:t>
      </w:r>
      <w:r w:rsidR="00926360">
        <w:rPr>
          <w:rFonts w:hint="cs"/>
          <w:sz w:val="24"/>
          <w:rtl/>
        </w:rPr>
        <w:t xml:space="preserve"> </w:t>
      </w:r>
      <w:r w:rsidR="00042405">
        <w:rPr>
          <w:rFonts w:hint="cs"/>
          <w:rtl/>
        </w:rPr>
        <w:t xml:space="preserve">הספק </w:t>
      </w:r>
      <w:r w:rsidR="00926360">
        <w:rPr>
          <w:rFonts w:hint="cs"/>
          <w:rtl/>
        </w:rPr>
        <w:t>י</w:t>
      </w:r>
      <w:r w:rsidR="00042405">
        <w:rPr>
          <w:rFonts w:hint="cs"/>
          <w:rtl/>
        </w:rPr>
        <w:t xml:space="preserve">ידרש לאסוף מידע </w:t>
      </w:r>
      <w:r w:rsidR="00EE2676">
        <w:rPr>
          <w:rFonts w:hint="cs"/>
          <w:rtl/>
        </w:rPr>
        <w:t xml:space="preserve">לגבי השירות שניתן ללקוחות </w:t>
      </w:r>
      <w:r w:rsidR="00042405">
        <w:rPr>
          <w:rFonts w:hint="cs"/>
          <w:rtl/>
        </w:rPr>
        <w:t>ב</w:t>
      </w:r>
      <w:r w:rsidR="00926360">
        <w:rPr>
          <w:rFonts w:hint="cs"/>
          <w:rtl/>
        </w:rPr>
        <w:t xml:space="preserve">מספר </w:t>
      </w:r>
      <w:r w:rsidR="00042405">
        <w:rPr>
          <w:rFonts w:hint="cs"/>
          <w:rtl/>
        </w:rPr>
        <w:t>ערוצי השירות</w:t>
      </w:r>
      <w:r w:rsidR="00EE2676">
        <w:rPr>
          <w:rFonts w:hint="cs"/>
          <w:rtl/>
        </w:rPr>
        <w:t>,</w:t>
      </w:r>
      <w:r w:rsidR="00926360">
        <w:rPr>
          <w:rFonts w:hint="cs"/>
          <w:rtl/>
        </w:rPr>
        <w:t xml:space="preserve"> ובפרט לבצע:</w:t>
      </w:r>
      <w:r w:rsidR="00042405">
        <w:rPr>
          <w:rFonts w:hint="cs"/>
          <w:rtl/>
        </w:rPr>
        <w:t xml:space="preserve"> (1) סקר טלפוני בעקבות פנית לקוח לקבלת שירות מהגוף המוסדי (2) </w:t>
      </w:r>
      <w:r w:rsidR="00042405" w:rsidRPr="00C721AD">
        <w:rPr>
          <w:rFonts w:asciiTheme="minorBidi" w:hAnsiTheme="minorBidi"/>
          <w:rtl/>
        </w:rPr>
        <w:t>בקרות סמוי</w:t>
      </w:r>
      <w:r w:rsidR="00042405" w:rsidRPr="00C721AD">
        <w:rPr>
          <w:rFonts w:asciiTheme="minorBidi" w:hAnsiTheme="minorBidi" w:hint="eastAsia"/>
          <w:rtl/>
        </w:rPr>
        <w:t>ות</w:t>
      </w:r>
      <w:r w:rsidR="00042405" w:rsidRPr="00C721AD">
        <w:rPr>
          <w:rFonts w:asciiTheme="minorBidi" w:hAnsiTheme="minorBidi"/>
          <w:rtl/>
        </w:rPr>
        <w:t xml:space="preserve"> </w:t>
      </w:r>
      <w:r w:rsidR="00042405" w:rsidRPr="00C721AD">
        <w:rPr>
          <w:rFonts w:hint="eastAsia"/>
          <w:rtl/>
        </w:rPr>
        <w:t>למדידת</w:t>
      </w:r>
      <w:r w:rsidR="00042405" w:rsidRPr="00C721AD">
        <w:rPr>
          <w:rtl/>
        </w:rPr>
        <w:t xml:space="preserve"> זמן, </w:t>
      </w:r>
      <w:r w:rsidR="00042405" w:rsidRPr="00C721AD">
        <w:rPr>
          <w:rFonts w:hint="eastAsia"/>
          <w:rtl/>
        </w:rPr>
        <w:t>שיעור</w:t>
      </w:r>
      <w:r w:rsidR="00042405" w:rsidRPr="00C721AD">
        <w:rPr>
          <w:rtl/>
        </w:rPr>
        <w:t xml:space="preserve"> </w:t>
      </w:r>
      <w:r w:rsidR="00042405" w:rsidRPr="00C721AD">
        <w:rPr>
          <w:rFonts w:hint="eastAsia"/>
          <w:rtl/>
        </w:rPr>
        <w:t>המענה</w:t>
      </w:r>
      <w:r w:rsidR="00042405" w:rsidRPr="00C721AD">
        <w:rPr>
          <w:rtl/>
        </w:rPr>
        <w:t xml:space="preserve"> </w:t>
      </w:r>
      <w:r w:rsidR="00042405" w:rsidRPr="00C721AD">
        <w:rPr>
          <w:rFonts w:hint="eastAsia"/>
          <w:rtl/>
        </w:rPr>
        <w:t>ושפות</w:t>
      </w:r>
      <w:r w:rsidR="00042405" w:rsidRPr="00C721AD">
        <w:rPr>
          <w:rtl/>
        </w:rPr>
        <w:t xml:space="preserve"> </w:t>
      </w:r>
      <w:r w:rsidR="00042405" w:rsidRPr="00C721AD">
        <w:rPr>
          <w:rFonts w:hint="eastAsia"/>
          <w:rtl/>
        </w:rPr>
        <w:t>במוקד</w:t>
      </w:r>
      <w:r w:rsidR="00042405" w:rsidRPr="00C721AD">
        <w:rPr>
          <w:rtl/>
        </w:rPr>
        <w:t xml:space="preserve"> </w:t>
      </w:r>
      <w:r w:rsidR="00042405" w:rsidRPr="00C721AD">
        <w:rPr>
          <w:rFonts w:hint="eastAsia"/>
          <w:rtl/>
        </w:rPr>
        <w:t>השירות</w:t>
      </w:r>
      <w:r w:rsidR="00042405" w:rsidRPr="00C721AD">
        <w:rPr>
          <w:rtl/>
        </w:rPr>
        <w:t xml:space="preserve"> </w:t>
      </w:r>
      <w:r w:rsidR="00042405" w:rsidRPr="00C721AD">
        <w:rPr>
          <w:rFonts w:hint="eastAsia"/>
          <w:rtl/>
        </w:rPr>
        <w:t>הטלפוני</w:t>
      </w:r>
      <w:r w:rsidR="00042405">
        <w:rPr>
          <w:rFonts w:hint="cs"/>
          <w:rtl/>
        </w:rPr>
        <w:t xml:space="preserve"> (3) בקרת השירות הניתן באתר האינטרנט של הגוף המוסדי (4) איסוף מידע לגבי שעות פתיחה וזמינות ערוצי השירות של הגוף המוסדי</w:t>
      </w:r>
      <w:r w:rsidR="00926360">
        <w:rPr>
          <w:rFonts w:hint="cs"/>
          <w:rtl/>
        </w:rPr>
        <w:t xml:space="preserve">. </w:t>
      </w:r>
      <w:r w:rsidR="00926360">
        <w:rPr>
          <w:rFonts w:hint="cs"/>
          <w:sz w:val="24"/>
          <w:rtl/>
        </w:rPr>
        <w:t>והכל בהתאם למפורט בסעיף 3 במסמכי מכרז</w:t>
      </w:r>
      <w:r w:rsidR="00D8791E">
        <w:rPr>
          <w:rFonts w:hint="cs"/>
          <w:sz w:val="24"/>
          <w:rtl/>
        </w:rPr>
        <w:t xml:space="preserve"> פומבי מס' 1/2014</w:t>
      </w:r>
      <w:r w:rsidR="00926360">
        <w:rPr>
          <w:rFonts w:hint="cs"/>
          <w:sz w:val="24"/>
          <w:rtl/>
        </w:rPr>
        <w:t>.</w:t>
      </w:r>
    </w:p>
    <w:p w:rsidR="001F355B" w:rsidRDefault="001F355B" w:rsidP="00AC7125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בין השאר, </w:t>
      </w:r>
      <w:r w:rsidR="00926360">
        <w:rPr>
          <w:rFonts w:hint="cs"/>
          <w:sz w:val="24"/>
          <w:rtl/>
        </w:rPr>
        <w:t>המצ</w:t>
      </w:r>
      <w:r w:rsidR="00490615">
        <w:rPr>
          <w:rFonts w:hint="cs"/>
          <w:sz w:val="24"/>
          <w:rtl/>
        </w:rPr>
        <w:t xml:space="preserve">יעים יידרשו </w:t>
      </w:r>
      <w:r w:rsidRPr="00A626F0">
        <w:rPr>
          <w:sz w:val="24"/>
          <w:rtl/>
        </w:rPr>
        <w:t xml:space="preserve">להציג </w:t>
      </w:r>
      <w:r w:rsidR="00490615">
        <w:rPr>
          <w:rFonts w:hint="cs"/>
          <w:sz w:val="24"/>
          <w:rtl/>
        </w:rPr>
        <w:t xml:space="preserve">ניסיון </w:t>
      </w:r>
      <w:r w:rsidR="00EE2676">
        <w:rPr>
          <w:rFonts w:hint="cs"/>
          <w:sz w:val="24"/>
          <w:rtl/>
        </w:rPr>
        <w:t xml:space="preserve">מקצועי רחב היקף בתחום מדידה והערכה של מערכי שירות לקוחות, להציג ולתאר את בעלי תפקידי המפתח בצוות המקצועי </w:t>
      </w:r>
      <w:r w:rsidR="002A61D9">
        <w:rPr>
          <w:rFonts w:hint="cs"/>
          <w:sz w:val="24"/>
          <w:rtl/>
        </w:rPr>
        <w:t>שמוצע לספק את השירותים, להציג את הכלים העומדים לרשותו לביצוע העבודה</w:t>
      </w:r>
      <w:r w:rsidR="00AC7125">
        <w:rPr>
          <w:rFonts w:hint="cs"/>
          <w:sz w:val="24"/>
          <w:rtl/>
        </w:rPr>
        <w:t xml:space="preserve"> </w:t>
      </w:r>
      <w:r w:rsidR="002A61D9">
        <w:rPr>
          <w:rFonts w:hint="cs"/>
          <w:sz w:val="24"/>
          <w:rtl/>
        </w:rPr>
        <w:t>לרבות תנאי אבטחת המידע ו</w:t>
      </w:r>
      <w:r w:rsidR="00AC7125">
        <w:rPr>
          <w:rFonts w:hint="cs"/>
          <w:sz w:val="24"/>
          <w:rtl/>
        </w:rPr>
        <w:t xml:space="preserve">אופן </w:t>
      </w:r>
      <w:r w:rsidR="002A61D9">
        <w:rPr>
          <w:rFonts w:hint="cs"/>
          <w:sz w:val="24"/>
          <w:rtl/>
        </w:rPr>
        <w:t xml:space="preserve">דיווח הממצאים לאגף. </w:t>
      </w:r>
      <w:r w:rsidRPr="00A626F0">
        <w:rPr>
          <w:sz w:val="24"/>
          <w:rtl/>
        </w:rPr>
        <w:t xml:space="preserve">והכל לפי </w:t>
      </w:r>
      <w:r>
        <w:rPr>
          <w:rFonts w:hint="cs"/>
          <w:sz w:val="24"/>
          <w:rtl/>
        </w:rPr>
        <w:t>תנאי הסף ו</w:t>
      </w:r>
      <w:r w:rsidRPr="00A626F0">
        <w:rPr>
          <w:sz w:val="24"/>
          <w:rtl/>
        </w:rPr>
        <w:t>הדרישות המפורט</w:t>
      </w:r>
      <w:r>
        <w:rPr>
          <w:rFonts w:hint="cs"/>
          <w:sz w:val="24"/>
          <w:rtl/>
        </w:rPr>
        <w:t>ים</w:t>
      </w:r>
      <w:r w:rsidRPr="00A626F0">
        <w:rPr>
          <w:sz w:val="24"/>
          <w:rtl/>
        </w:rPr>
        <w:t xml:space="preserve"> במכרז זה</w:t>
      </w:r>
      <w:r>
        <w:rPr>
          <w:rFonts w:hint="cs"/>
          <w:sz w:val="24"/>
          <w:rtl/>
        </w:rPr>
        <w:t>.</w:t>
      </w:r>
    </w:p>
    <w:p w:rsidR="001F355B" w:rsidRPr="00940D56" w:rsidRDefault="001F355B" w:rsidP="00490615">
      <w:pPr>
        <w:tabs>
          <w:tab w:val="left" w:pos="3486"/>
          <w:tab w:val="left" w:pos="4353"/>
        </w:tabs>
        <w:spacing w:before="120" w:line="360" w:lineRule="auto"/>
        <w:jc w:val="both"/>
        <w:rPr>
          <w:sz w:val="24"/>
          <w:rtl/>
        </w:rPr>
      </w:pPr>
      <w:r w:rsidRPr="00940D56">
        <w:rPr>
          <w:rFonts w:hint="eastAsia"/>
          <w:sz w:val="24"/>
          <w:rtl/>
        </w:rPr>
        <w:t>המועד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האחרון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להגשת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הינו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</w:t>
      </w:r>
      <w:r w:rsidRPr="00ED795D">
        <w:rPr>
          <w:rFonts w:hint="eastAsia"/>
          <w:sz w:val="24"/>
          <w:rtl/>
        </w:rPr>
        <w:t>יום</w:t>
      </w:r>
      <w:r w:rsidRPr="00ED795D">
        <w:rPr>
          <w:sz w:val="24"/>
          <w:rtl/>
        </w:rPr>
        <w:t xml:space="preserve"> </w:t>
      </w:r>
      <w:r w:rsidR="00490615">
        <w:rPr>
          <w:rFonts w:hint="cs"/>
          <w:sz w:val="24"/>
          <w:rtl/>
        </w:rPr>
        <w:t>19</w:t>
      </w:r>
      <w:r>
        <w:rPr>
          <w:rFonts w:hint="cs"/>
          <w:sz w:val="24"/>
          <w:rtl/>
        </w:rPr>
        <w:t>.</w:t>
      </w:r>
      <w:r w:rsidR="00490615">
        <w:rPr>
          <w:rFonts w:hint="cs"/>
          <w:sz w:val="24"/>
          <w:rtl/>
        </w:rPr>
        <w:t>3</w:t>
      </w:r>
      <w:r>
        <w:rPr>
          <w:rFonts w:hint="cs"/>
          <w:sz w:val="24"/>
          <w:rtl/>
        </w:rPr>
        <w:t>.20</w:t>
      </w:r>
      <w:r w:rsidRPr="00ED795D">
        <w:rPr>
          <w:rFonts w:hint="cs"/>
          <w:sz w:val="24"/>
          <w:rtl/>
        </w:rPr>
        <w:t>1</w:t>
      </w:r>
      <w:r w:rsidR="00490615">
        <w:rPr>
          <w:rFonts w:hint="cs"/>
          <w:sz w:val="24"/>
          <w:rtl/>
        </w:rPr>
        <w:t>4</w:t>
      </w:r>
      <w:r w:rsidRPr="00ED795D">
        <w:rPr>
          <w:sz w:val="24"/>
          <w:rtl/>
        </w:rPr>
        <w:t xml:space="preserve">, </w:t>
      </w:r>
      <w:r w:rsidRPr="00ED795D">
        <w:rPr>
          <w:rFonts w:hint="eastAsia"/>
          <w:sz w:val="24"/>
          <w:rtl/>
        </w:rPr>
        <w:t>עד</w:t>
      </w:r>
      <w:r w:rsidRPr="00ED795D">
        <w:rPr>
          <w:sz w:val="24"/>
          <w:rtl/>
        </w:rPr>
        <w:t xml:space="preserve"> </w:t>
      </w:r>
      <w:r w:rsidRPr="00ED795D">
        <w:rPr>
          <w:rFonts w:hint="eastAsia"/>
          <w:sz w:val="24"/>
          <w:rtl/>
        </w:rPr>
        <w:t>השעה</w:t>
      </w:r>
      <w:r w:rsidRPr="00ED795D">
        <w:rPr>
          <w:sz w:val="24"/>
          <w:rtl/>
        </w:rPr>
        <w:t xml:space="preserve"> 1</w:t>
      </w:r>
      <w:r w:rsidR="00490615">
        <w:rPr>
          <w:rFonts w:hint="cs"/>
          <w:sz w:val="24"/>
          <w:rtl/>
        </w:rPr>
        <w:t>1</w:t>
      </w:r>
      <w:r w:rsidRPr="00ED795D">
        <w:rPr>
          <w:sz w:val="24"/>
          <w:rtl/>
        </w:rPr>
        <w:t>:00.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להגיש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בתיבת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המכרזים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משרד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האוצר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</w:t>
      </w:r>
      <w:r>
        <w:rPr>
          <w:rFonts w:hint="cs"/>
          <w:sz w:val="24"/>
          <w:rtl/>
        </w:rPr>
        <w:t xml:space="preserve">רח' קפלן 1, </w:t>
      </w:r>
      <w:r w:rsidRPr="00940D56">
        <w:rPr>
          <w:rFonts w:hint="eastAsia"/>
          <w:sz w:val="24"/>
          <w:rtl/>
        </w:rPr>
        <w:t>ירושלים</w:t>
      </w:r>
      <w:r>
        <w:rPr>
          <w:rFonts w:hint="cs"/>
          <w:sz w:val="24"/>
          <w:rtl/>
        </w:rPr>
        <w:t>,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בקומת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הכניסה</w:t>
      </w:r>
      <w:r w:rsidRPr="00940D56">
        <w:rPr>
          <w:sz w:val="24"/>
          <w:rtl/>
        </w:rPr>
        <w:t xml:space="preserve">. </w:t>
      </w:r>
      <w:r w:rsidRPr="00940D56">
        <w:rPr>
          <w:rFonts w:hint="eastAsia"/>
          <w:sz w:val="24"/>
          <w:rtl/>
        </w:rPr>
        <w:t>הצעות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שיוגשו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לאחר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זה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לא</w:t>
      </w:r>
      <w:r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תתקבלנה</w:t>
      </w:r>
      <w:r w:rsidRPr="00940D56">
        <w:rPr>
          <w:sz w:val="24"/>
          <w:rtl/>
        </w:rPr>
        <w:t xml:space="preserve">.  </w:t>
      </w:r>
    </w:p>
    <w:p w:rsidR="001F355B" w:rsidRDefault="001F355B" w:rsidP="001F355B">
      <w:pPr>
        <w:spacing w:before="120" w:line="360" w:lineRule="auto"/>
        <w:jc w:val="both"/>
        <w:rPr>
          <w:rtl/>
        </w:rPr>
      </w:pPr>
      <w:r>
        <w:rPr>
          <w:rFonts w:hint="eastAsia"/>
          <w:rtl/>
        </w:rPr>
        <w:t>ניתן</w:t>
      </w:r>
      <w:r>
        <w:rPr>
          <w:rtl/>
        </w:rPr>
        <w:t xml:space="preserve"> לעיין במסמכי המכרז באתר האינטרנט שכתובתו </w:t>
      </w:r>
      <w:r>
        <w:t>.</w:t>
      </w:r>
      <w:r w:rsidRPr="00A7657D">
        <w:t>www.mr.gov.il</w:t>
      </w:r>
      <w:r>
        <w:rPr>
          <w:rFonts w:hint="cs"/>
          <w:rtl/>
        </w:rPr>
        <w:t xml:space="preserve"> </w:t>
      </w:r>
    </w:p>
    <w:p w:rsidR="001F355B" w:rsidRPr="00940D56" w:rsidRDefault="001F355B" w:rsidP="002A61D9">
      <w:pPr>
        <w:spacing w:line="360" w:lineRule="auto"/>
        <w:jc w:val="both"/>
        <w:rPr>
          <w:sz w:val="24"/>
          <w:rtl/>
        </w:rPr>
      </w:pP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</w:t>
      </w:r>
      <w:r>
        <w:rPr>
          <w:rFonts w:hint="eastAsia"/>
          <w:rtl/>
        </w:rPr>
        <w:t>יידרש</w:t>
      </w:r>
      <w:r>
        <w:rPr>
          <w:rtl/>
        </w:rPr>
        <w:t xml:space="preserve"> </w:t>
      </w:r>
      <w:r>
        <w:rPr>
          <w:rFonts w:hint="eastAsia"/>
          <w:rtl/>
        </w:rPr>
        <w:t>לחתום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cs"/>
          <w:rtl/>
        </w:rPr>
        <w:t>ההתקשרות</w:t>
      </w:r>
      <w:r w:rsidR="002A61D9">
        <w:rPr>
          <w:rFonts w:hint="cs"/>
          <w:rtl/>
        </w:rPr>
        <w:t>, הצהרות שונות לרבות, הצהרה שמירה על סודיות המידע והיעדר ניגוד עניינים</w:t>
      </w:r>
      <w:r>
        <w:rPr>
          <w:rFonts w:hint="cs"/>
          <w:rtl/>
        </w:rPr>
        <w:t xml:space="preserve"> </w:t>
      </w:r>
      <w:r>
        <w:rPr>
          <w:rFonts w:hint="eastAsia"/>
          <w:rtl/>
        </w:rPr>
        <w:t>המצור</w:t>
      </w:r>
      <w:r w:rsidR="002A61D9">
        <w:rPr>
          <w:rFonts w:hint="cs"/>
          <w:rtl/>
        </w:rPr>
        <w:t>פות</w:t>
      </w:r>
      <w:r>
        <w:rPr>
          <w:rtl/>
        </w:rPr>
        <w:t xml:space="preserve"> </w:t>
      </w:r>
      <w:r>
        <w:rPr>
          <w:rFonts w:hint="eastAsia"/>
          <w:rtl/>
        </w:rPr>
        <w:t>למסמכי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>.</w:t>
      </w:r>
      <w:r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</w:t>
      </w:r>
      <w:r w:rsidR="00490615">
        <w:rPr>
          <w:rFonts w:hint="cs"/>
          <w:sz w:val="24"/>
          <w:rtl/>
        </w:rPr>
        <w:t>אגף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רשאי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בכל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עת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בהודעה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שתפורסם</w:t>
      </w:r>
      <w:r w:rsidRPr="00940D56">
        <w:rPr>
          <w:sz w:val="24"/>
          <w:rtl/>
        </w:rPr>
        <w:t xml:space="preserve">, </w:t>
      </w:r>
      <w:r w:rsidRPr="00940D56">
        <w:rPr>
          <w:rFonts w:hint="eastAsia"/>
          <w:sz w:val="24"/>
          <w:rtl/>
        </w:rPr>
        <w:t>להקדים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לדחות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המועד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האחרון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להגשת</w:t>
      </w:r>
      <w:r w:rsidRPr="00940D56">
        <w:rPr>
          <w:sz w:val="24"/>
          <w:rtl/>
        </w:rPr>
        <w:t xml:space="preserve"> </w:t>
      </w:r>
      <w:r>
        <w:rPr>
          <w:rFonts w:hint="cs"/>
          <w:sz w:val="24"/>
          <w:rtl/>
        </w:rPr>
        <w:t>הצעות</w:t>
      </w:r>
      <w:r>
        <w:rPr>
          <w:sz w:val="24"/>
          <w:rtl/>
        </w:rPr>
        <w:t>,</w:t>
      </w:r>
      <w:r>
        <w:rPr>
          <w:rFonts w:hint="cs"/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וכן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לשנות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מועדים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ותנאים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אחרים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הנוגעים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למכרז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על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פי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שיקול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דעתו</w:t>
      </w:r>
      <w:r w:rsidRPr="00940D56">
        <w:rPr>
          <w:sz w:val="24"/>
          <w:rtl/>
        </w:rPr>
        <w:t xml:space="preserve"> </w:t>
      </w:r>
      <w:r w:rsidRPr="00940D56">
        <w:rPr>
          <w:rFonts w:hint="eastAsia"/>
          <w:sz w:val="24"/>
          <w:rtl/>
        </w:rPr>
        <w:t>המוחלט</w:t>
      </w:r>
      <w:r>
        <w:rPr>
          <w:rFonts w:hint="cs"/>
          <w:sz w:val="24"/>
          <w:rtl/>
        </w:rPr>
        <w:t>, והכל בהתאם לתנאי המכרז</w:t>
      </w:r>
      <w:r w:rsidRPr="00940D56">
        <w:rPr>
          <w:sz w:val="24"/>
          <w:rtl/>
        </w:rPr>
        <w:t xml:space="preserve">. </w:t>
      </w:r>
    </w:p>
    <w:p w:rsidR="001F355B" w:rsidRPr="006903F2" w:rsidRDefault="001F355B" w:rsidP="00042405">
      <w:pPr>
        <w:tabs>
          <w:tab w:val="num" w:pos="1332"/>
        </w:tabs>
        <w:overflowPunct/>
        <w:autoSpaceDE/>
        <w:autoSpaceDN/>
        <w:adjustRightInd/>
        <w:spacing w:before="120" w:after="120" w:line="360" w:lineRule="auto"/>
        <w:jc w:val="both"/>
        <w:textAlignment w:val="auto"/>
        <w:rPr>
          <w:rtl/>
        </w:rPr>
      </w:pPr>
      <w:r>
        <w:rPr>
          <w:rFonts w:hint="cs"/>
          <w:rtl/>
        </w:rPr>
        <w:t>ניתן לפנות ב</w:t>
      </w:r>
      <w:r w:rsidRPr="006903F2">
        <w:rPr>
          <w:rFonts w:hint="eastAsia"/>
          <w:rtl/>
        </w:rPr>
        <w:t>שאלות</w:t>
      </w:r>
      <w:r w:rsidRPr="006903F2">
        <w:rPr>
          <w:rtl/>
        </w:rPr>
        <w:t xml:space="preserve"> הבהרה בקשר לתנאי </w:t>
      </w:r>
      <w:r w:rsidRPr="002B0CEB">
        <w:rPr>
          <w:rFonts w:hint="eastAsia"/>
          <w:rtl/>
        </w:rPr>
        <w:t>המכרז</w:t>
      </w:r>
      <w:r>
        <w:rPr>
          <w:rtl/>
        </w:rPr>
        <w:t xml:space="preserve"> </w:t>
      </w:r>
      <w:r w:rsidRPr="006903F2">
        <w:rPr>
          <w:rtl/>
        </w:rPr>
        <w:t xml:space="preserve">בכתב ולהפנות אל נציג המשרד, </w:t>
      </w:r>
      <w:r w:rsidRPr="002B0CEB">
        <w:rPr>
          <w:rFonts w:hint="eastAsia"/>
          <w:rtl/>
        </w:rPr>
        <w:t>מר</w:t>
      </w:r>
      <w:r w:rsidRPr="006903F2">
        <w:rPr>
          <w:rtl/>
        </w:rPr>
        <w:t xml:space="preserve"> </w:t>
      </w:r>
      <w:r w:rsidRPr="002B0CEB">
        <w:rPr>
          <w:rFonts w:hint="eastAsia"/>
          <w:rtl/>
        </w:rPr>
        <w:t>בוריס</w:t>
      </w:r>
      <w:r w:rsidRPr="006903F2">
        <w:rPr>
          <w:rtl/>
        </w:rPr>
        <w:t xml:space="preserve"> </w:t>
      </w:r>
      <w:r w:rsidRPr="002B0CEB">
        <w:rPr>
          <w:rFonts w:hint="eastAsia"/>
          <w:rtl/>
        </w:rPr>
        <w:t>פבלוב</w:t>
      </w:r>
      <w:r>
        <w:rPr>
          <w:rFonts w:hint="cs"/>
          <w:rtl/>
        </w:rPr>
        <w:t xml:space="preserve"> ב</w:t>
      </w:r>
      <w:r w:rsidRPr="006903F2">
        <w:rPr>
          <w:rtl/>
        </w:rPr>
        <w:t xml:space="preserve">כתובת המייל: </w:t>
      </w:r>
      <w:hyperlink r:id="rId9" w:history="1">
        <w:r w:rsidRPr="00754CD3">
          <w:rPr>
            <w:rStyle w:val="Hyperlink"/>
          </w:rPr>
          <w:t>borisp</w:t>
        </w:r>
        <w:r w:rsidRPr="006903F2">
          <w:rPr>
            <w:rStyle w:val="Hyperlink"/>
          </w:rPr>
          <w:t>@mof.gov.il</w:t>
        </w:r>
      </w:hyperlink>
      <w:r>
        <w:rPr>
          <w:rFonts w:hint="cs"/>
          <w:rtl/>
        </w:rPr>
        <w:t xml:space="preserve"> </w:t>
      </w:r>
      <w:r w:rsidRPr="006903F2">
        <w:rPr>
          <w:rtl/>
        </w:rPr>
        <w:t>תוך פירוט תוכן הפניה</w:t>
      </w:r>
      <w:r>
        <w:rPr>
          <w:rtl/>
        </w:rPr>
        <w:t>, פרטי השואל וכתובת מייל למענה.</w:t>
      </w:r>
      <w:r w:rsidRPr="006903F2">
        <w:rPr>
          <w:rtl/>
        </w:rPr>
        <w:t xml:space="preserve"> פניות אשר תועברנה בכל דרך אחרת לא </w:t>
      </w:r>
      <w:r>
        <w:rPr>
          <w:rFonts w:hint="cs"/>
          <w:rtl/>
        </w:rPr>
        <w:t>יענו</w:t>
      </w:r>
      <w:r w:rsidRPr="006903F2">
        <w:rPr>
          <w:rtl/>
        </w:rPr>
        <w:t>.</w:t>
      </w:r>
    </w:p>
    <w:p w:rsidR="001F355B" w:rsidRPr="006903F2" w:rsidRDefault="001F355B" w:rsidP="0067053F">
      <w:pPr>
        <w:tabs>
          <w:tab w:val="num" w:pos="1332"/>
        </w:tabs>
        <w:overflowPunct/>
        <w:autoSpaceDE/>
        <w:autoSpaceDN/>
        <w:adjustRightInd/>
        <w:spacing w:line="360" w:lineRule="auto"/>
        <w:jc w:val="both"/>
        <w:textAlignment w:val="auto"/>
      </w:pPr>
      <w:r>
        <w:rPr>
          <w:rFonts w:hint="cs"/>
          <w:rtl/>
        </w:rPr>
        <w:t xml:space="preserve">ניתן להעביר </w:t>
      </w:r>
      <w:r w:rsidRPr="006903F2">
        <w:rPr>
          <w:rFonts w:hint="eastAsia"/>
          <w:rtl/>
        </w:rPr>
        <w:t>שאלות</w:t>
      </w:r>
      <w:r w:rsidRPr="006903F2">
        <w:rPr>
          <w:rtl/>
        </w:rPr>
        <w:t xml:space="preserve"> </w:t>
      </w:r>
      <w:r>
        <w:rPr>
          <w:rFonts w:hint="cs"/>
          <w:rtl/>
        </w:rPr>
        <w:t xml:space="preserve">ובקשות הבהרה לעורך המכרז </w:t>
      </w:r>
      <w:r w:rsidRPr="006903F2">
        <w:rPr>
          <w:rtl/>
        </w:rPr>
        <w:t xml:space="preserve">לא יאוחר מיום </w:t>
      </w:r>
      <w:r w:rsidR="00490615">
        <w:rPr>
          <w:rFonts w:hint="cs"/>
          <w:rtl/>
        </w:rPr>
        <w:t>26</w:t>
      </w:r>
      <w:r w:rsidRPr="004C057A">
        <w:rPr>
          <w:rtl/>
        </w:rPr>
        <w:t>.</w:t>
      </w:r>
      <w:r w:rsidR="00BD1DED">
        <w:rPr>
          <w:rFonts w:hint="cs"/>
          <w:rtl/>
        </w:rPr>
        <w:t>2</w:t>
      </w:r>
      <w:r w:rsidRPr="004C057A">
        <w:rPr>
          <w:rtl/>
        </w:rPr>
        <w:t>.201</w:t>
      </w:r>
      <w:r w:rsidR="0067053F">
        <w:rPr>
          <w:rFonts w:hint="cs"/>
          <w:rtl/>
        </w:rPr>
        <w:t>4</w:t>
      </w:r>
      <w:r w:rsidRPr="006903F2">
        <w:rPr>
          <w:rtl/>
        </w:rPr>
        <w:t xml:space="preserve"> בשעה 1</w:t>
      </w:r>
      <w:r w:rsidRPr="004C057A">
        <w:rPr>
          <w:rtl/>
        </w:rPr>
        <w:t>0</w:t>
      </w:r>
      <w:r w:rsidRPr="006903F2">
        <w:rPr>
          <w:rtl/>
        </w:rPr>
        <w:t>:00</w:t>
      </w:r>
      <w:r>
        <w:rPr>
          <w:rFonts w:hint="cs"/>
          <w:rtl/>
        </w:rPr>
        <w:t>.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שאלות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שיתקבלו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לאחר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מועד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זה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לא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יענו</w:t>
      </w:r>
      <w:r w:rsidRPr="006903F2">
        <w:rPr>
          <w:rtl/>
        </w:rPr>
        <w:t>.</w:t>
      </w:r>
      <w:r>
        <w:rPr>
          <w:rFonts w:hint="cs"/>
          <w:rtl/>
        </w:rPr>
        <w:t xml:space="preserve"> </w:t>
      </w:r>
      <w:r w:rsidRPr="006903F2">
        <w:rPr>
          <w:rFonts w:hint="eastAsia"/>
          <w:rtl/>
        </w:rPr>
        <w:t>מענה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לשאלות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ההבהרה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שיגיעו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מהפונים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עד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למועד</w:t>
      </w:r>
      <w:r w:rsidRPr="006903F2">
        <w:rPr>
          <w:rtl/>
        </w:rPr>
        <w:t xml:space="preserve"> </w:t>
      </w:r>
      <w:r w:rsidRPr="006903F2">
        <w:rPr>
          <w:rFonts w:hint="eastAsia"/>
          <w:rtl/>
        </w:rPr>
        <w:t>זה</w:t>
      </w:r>
      <w:r w:rsidRPr="006903F2">
        <w:rPr>
          <w:rtl/>
        </w:rPr>
        <w:t xml:space="preserve">, </w:t>
      </w:r>
      <w:r w:rsidRPr="004C057A">
        <w:rPr>
          <w:rtl/>
        </w:rPr>
        <w:t xml:space="preserve">יפורסמו באתר מנהל הרכש הממשלתי </w:t>
      </w:r>
      <w:r w:rsidRPr="004C057A">
        <w:rPr>
          <w:rFonts w:hint="eastAsia"/>
          <w:rtl/>
        </w:rPr>
        <w:t>בכתובת</w:t>
      </w:r>
      <w:r w:rsidRPr="004C057A">
        <w:rPr>
          <w:rtl/>
        </w:rPr>
        <w:t xml:space="preserve"> </w:t>
      </w:r>
      <w:hyperlink r:id="rId10" w:history="1">
        <w:r w:rsidRPr="004C057A">
          <w:rPr>
            <w:rStyle w:val="Hyperlink"/>
          </w:rPr>
          <w:t>http://www.mr.gov.il</w:t>
        </w:r>
      </w:hyperlink>
      <w:r w:rsidRPr="006903F2">
        <w:rPr>
          <w:rtl/>
        </w:rPr>
        <w:t xml:space="preserve"> עד ליום 1</w:t>
      </w:r>
      <w:r w:rsidR="0067053F">
        <w:rPr>
          <w:rFonts w:hint="cs"/>
          <w:rtl/>
        </w:rPr>
        <w:t>0</w:t>
      </w:r>
      <w:r w:rsidRPr="004C057A">
        <w:rPr>
          <w:rtl/>
        </w:rPr>
        <w:t>.</w:t>
      </w:r>
      <w:r w:rsidR="0067053F">
        <w:rPr>
          <w:rFonts w:hint="cs"/>
          <w:rtl/>
        </w:rPr>
        <w:t>3</w:t>
      </w:r>
      <w:r w:rsidRPr="004C057A">
        <w:rPr>
          <w:rtl/>
        </w:rPr>
        <w:t>.20</w:t>
      </w:r>
      <w:r w:rsidR="0067053F">
        <w:rPr>
          <w:rFonts w:hint="cs"/>
          <w:rtl/>
        </w:rPr>
        <w:t>14</w:t>
      </w:r>
      <w:r>
        <w:rPr>
          <w:rFonts w:hint="cs"/>
          <w:rtl/>
        </w:rPr>
        <w:t>.</w:t>
      </w:r>
    </w:p>
    <w:p w:rsidR="009435A5" w:rsidRPr="001F355B" w:rsidRDefault="009435A5" w:rsidP="009435A5">
      <w:pPr>
        <w:spacing w:line="25" w:lineRule="atLeast"/>
        <w:jc w:val="both"/>
        <w:rPr>
          <w:rtl/>
        </w:rPr>
      </w:pPr>
    </w:p>
    <w:p w:rsidR="00E34D1B" w:rsidRDefault="00E34D1B" w:rsidP="009435A5">
      <w:pPr>
        <w:spacing w:line="25" w:lineRule="atLeast"/>
        <w:jc w:val="both"/>
        <w:rPr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Pr="0007311F" w:rsidRDefault="00E34D1B" w:rsidP="009435A5">
      <w:pPr>
        <w:spacing w:line="25" w:lineRule="atLeast"/>
        <w:jc w:val="both"/>
        <w:rPr>
          <w:szCs w:val="20"/>
          <w:rtl/>
        </w:rPr>
      </w:pPr>
    </w:p>
    <w:sectPr w:rsidR="00E34D1B" w:rsidRPr="0007311F" w:rsidSect="00E34D1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4DFF" w:rsidRDefault="00E34D1B">
      <w:r>
        <w:separator/>
      </w:r>
    </w:p>
  </w:endnote>
  <w:endnote w:type="continuationSeparator" w:id="0">
    <w:p w:rsidR="008A4DFF" w:rsidRDefault="00E34D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FB" w:rsidRDefault="009435A5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BE67FB" w:rsidRDefault="00154DDA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A9F" w:rsidRPr="00E34D1B" w:rsidRDefault="00E34D1B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60E0BD78" wp14:editId="28D1A1F3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5BC" w:rsidRDefault="009435A5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47A33176" wp14:editId="5AAD6703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4DFF" w:rsidRDefault="00E34D1B">
      <w:r>
        <w:separator/>
      </w:r>
    </w:p>
  </w:footnote>
  <w:footnote w:type="continuationSeparator" w:id="0">
    <w:p w:rsidR="008A4DFF" w:rsidRDefault="00E34D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A1B8B" w:rsidRPr="00BA1B8B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5BC" w:rsidRDefault="009435A5" w:rsidP="003D25BC">
    <w:pPr>
      <w:pStyle w:val="a8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3D25BC" w:rsidRDefault="009435A5" w:rsidP="003D25BC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4182"/>
    <w:rsid w:val="00042405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54DDA"/>
    <w:rsid w:val="001611C6"/>
    <w:rsid w:val="00164B30"/>
    <w:rsid w:val="0018292D"/>
    <w:rsid w:val="001A7C42"/>
    <w:rsid w:val="001C4F6D"/>
    <w:rsid w:val="001D55DD"/>
    <w:rsid w:val="001E548A"/>
    <w:rsid w:val="001F355B"/>
    <w:rsid w:val="00275887"/>
    <w:rsid w:val="002A54A3"/>
    <w:rsid w:val="002A61D9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90615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7053F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A4DFF"/>
    <w:rsid w:val="008B39D7"/>
    <w:rsid w:val="008E77BE"/>
    <w:rsid w:val="00910BC9"/>
    <w:rsid w:val="00915C9A"/>
    <w:rsid w:val="00926360"/>
    <w:rsid w:val="00935E81"/>
    <w:rsid w:val="009435A5"/>
    <w:rsid w:val="00986444"/>
    <w:rsid w:val="00990A24"/>
    <w:rsid w:val="00995C33"/>
    <w:rsid w:val="009B64FE"/>
    <w:rsid w:val="009E52B5"/>
    <w:rsid w:val="009F7F7A"/>
    <w:rsid w:val="00A15876"/>
    <w:rsid w:val="00A15D5D"/>
    <w:rsid w:val="00A30921"/>
    <w:rsid w:val="00A34766"/>
    <w:rsid w:val="00A5751E"/>
    <w:rsid w:val="00A67A4F"/>
    <w:rsid w:val="00A7396A"/>
    <w:rsid w:val="00A73972"/>
    <w:rsid w:val="00A84333"/>
    <w:rsid w:val="00A84658"/>
    <w:rsid w:val="00AA4752"/>
    <w:rsid w:val="00AC7125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A1B8B"/>
    <w:rsid w:val="00BB393A"/>
    <w:rsid w:val="00BD1DED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338C"/>
    <w:rsid w:val="00D66453"/>
    <w:rsid w:val="00D731DA"/>
    <w:rsid w:val="00D8791E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E2676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yperlink" Target="http://www.mr.gov.il/Purchasi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borisp@mof.gov.il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3407E-E038-4FB6-8E63-1856D0306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371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בוריס פבלוב</cp:lastModifiedBy>
  <cp:revision>2</cp:revision>
  <dcterms:created xsi:type="dcterms:W3CDTF">2014-02-06T09:17:00Z</dcterms:created>
  <dcterms:modified xsi:type="dcterms:W3CDTF">2014-02-06T09:17:00Z</dcterms:modified>
</cp:coreProperties>
</file>